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8335" w14:textId="5005015D" w:rsidR="00013992" w:rsidRDefault="00000000">
      <w:pPr>
        <w:spacing w:after="48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 T</w:t>
      </w:r>
      <w:r>
        <w:rPr>
          <w:rFonts w:ascii="Arial" w:eastAsia="Arial" w:hAnsi="Arial" w:cs="Arial"/>
          <w:sz w:val="24"/>
          <w:szCs w:val="24"/>
        </w:rPr>
        <w:t xml:space="preserve">rindade, </w:t>
      </w:r>
      <w:r w:rsidR="005A7424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561CD">
        <w:rPr>
          <w:rFonts w:ascii="Arial" w:eastAsia="Arial" w:hAnsi="Arial" w:cs="Arial"/>
          <w:sz w:val="24"/>
          <w:szCs w:val="24"/>
        </w:rPr>
        <w:t>agosto</w:t>
      </w:r>
      <w:r w:rsidR="00DD2AF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2026.</w:t>
      </w:r>
    </w:p>
    <w:p w14:paraId="039665FB" w14:textId="77777777" w:rsidR="00D7276D" w:rsidRDefault="00D7276D">
      <w:pPr>
        <w:spacing w:line="360" w:lineRule="auto"/>
        <w:jc w:val="both"/>
        <w:rPr>
          <w:rFonts w:ascii="Arial" w:eastAsia="Arial" w:hAnsi="Arial" w:cs="Arial"/>
          <w:b/>
          <w:bCs/>
          <w:smallCaps/>
          <w:sz w:val="24"/>
          <w:szCs w:val="24"/>
        </w:rPr>
      </w:pPr>
    </w:p>
    <w:p w14:paraId="60985C2C" w14:textId="10E6DC19" w:rsidR="00013992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Superintendência de Monitoramento dos Contratos de Gestão e Convênios</w:t>
      </w:r>
      <w:r>
        <w:rPr>
          <w:b/>
          <w:bCs/>
          <w:smallCap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| Secretaria de Estado da Saúde de Goiás. </w:t>
      </w:r>
    </w:p>
    <w:p w14:paraId="5014EE9B" w14:textId="77777777" w:rsidR="00013992" w:rsidRPr="00D7276D" w:rsidRDefault="00013992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4E129C5B" w14:textId="77777777" w:rsidR="00013992" w:rsidRPr="00D7276D" w:rsidRDefault="00000000">
      <w:pPr>
        <w:spacing w:after="12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D7276D">
        <w:rPr>
          <w:rFonts w:ascii="Arial" w:eastAsia="Arial" w:hAnsi="Arial" w:cs="Arial"/>
          <w:b/>
          <w:bCs/>
          <w:sz w:val="20"/>
          <w:szCs w:val="20"/>
        </w:rPr>
        <w:t>-  Assunto:</w:t>
      </w:r>
      <w:r w:rsidRPr="00D7276D">
        <w:rPr>
          <w:rFonts w:ascii="Arial" w:eastAsia="Arial" w:hAnsi="Arial" w:cs="Arial"/>
          <w:sz w:val="20"/>
          <w:szCs w:val="20"/>
        </w:rPr>
        <w:t xml:space="preserve"> </w:t>
      </w:r>
      <w:r w:rsidRPr="00D7276D">
        <w:rPr>
          <w:rFonts w:ascii="Arial" w:eastAsia="Arial" w:hAnsi="Arial" w:cs="Arial"/>
          <w:b/>
          <w:bCs/>
          <w:sz w:val="20"/>
          <w:szCs w:val="20"/>
          <w:u w:val="single"/>
        </w:rPr>
        <w:t>Informações Portal da Transparência</w:t>
      </w:r>
      <w:r w:rsidRPr="00D7276D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3B05260D" w14:textId="77777777" w:rsidR="00013992" w:rsidRPr="00D7276D" w:rsidRDefault="00000000">
      <w:pPr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7276D">
        <w:rPr>
          <w:rFonts w:ascii="Arial" w:eastAsia="Arial" w:hAnsi="Arial" w:cs="Arial"/>
          <w:b/>
          <w:bCs/>
          <w:sz w:val="20"/>
          <w:szCs w:val="20"/>
        </w:rPr>
        <w:t xml:space="preserve">-  Referente: </w:t>
      </w:r>
      <w:r w:rsidRPr="00D7276D">
        <w:rPr>
          <w:rFonts w:ascii="Arial" w:eastAsia="Arial" w:hAnsi="Arial" w:cs="Arial"/>
          <w:sz w:val="20"/>
          <w:szCs w:val="20"/>
        </w:rPr>
        <w:t>Bens Imóveis</w:t>
      </w:r>
    </w:p>
    <w:p w14:paraId="4F919624" w14:textId="31CEAF8D" w:rsidR="00013992" w:rsidRPr="00D7276D" w:rsidRDefault="00000000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D7276D">
        <w:rPr>
          <w:rFonts w:ascii="Arial" w:eastAsia="Arial" w:hAnsi="Arial" w:cs="Arial"/>
          <w:b/>
          <w:bCs/>
          <w:sz w:val="20"/>
          <w:szCs w:val="20"/>
        </w:rPr>
        <w:t xml:space="preserve">- Fundamento Legal: </w:t>
      </w:r>
      <w:r w:rsidRPr="00D7276D">
        <w:rPr>
          <w:rFonts w:ascii="Arial" w:eastAsia="Arial" w:hAnsi="Arial" w:cs="Arial"/>
          <w:sz w:val="20"/>
          <w:szCs w:val="20"/>
        </w:rPr>
        <w:t>Art. 7º, VI da Lei Federal n° 12.527/2011, artigo 6, §1º, X da Lei Estadual n° 18.025/2013, Item 14 - j, § 2º, Art. 20 da Lei Estadual nº 21.740/2022, Art. 11, VI alínea “a” da Resolução Normativa nº 4/2025 TCE-GO, item 2.4 da Minuta Padrão do Contrato de Gestão-PGE</w:t>
      </w:r>
      <w:r w:rsidR="00241EC0" w:rsidRPr="00D7276D">
        <w:rPr>
          <w:rFonts w:ascii="Arial" w:eastAsia="Arial" w:hAnsi="Arial" w:cs="Arial"/>
          <w:sz w:val="20"/>
          <w:szCs w:val="20"/>
        </w:rPr>
        <w:t>.</w:t>
      </w:r>
    </w:p>
    <w:p w14:paraId="1F39BF9E" w14:textId="77777777" w:rsidR="00013992" w:rsidRDefault="00013992">
      <w:pPr>
        <w:spacing w:after="0" w:line="360" w:lineRule="auto"/>
        <w:jc w:val="both"/>
        <w:rPr>
          <w:rFonts w:ascii="Arial" w:eastAsia="Arial" w:hAnsi="Arial" w:cs="Arial"/>
        </w:rPr>
      </w:pPr>
    </w:p>
    <w:p w14:paraId="1456AF64" w14:textId="77777777" w:rsidR="00D7276D" w:rsidRDefault="00D7276D">
      <w:pPr>
        <w:spacing w:after="0" w:line="360" w:lineRule="auto"/>
        <w:jc w:val="both"/>
        <w:rPr>
          <w:rFonts w:ascii="Arial" w:eastAsia="Arial" w:hAnsi="Arial" w:cs="Arial"/>
        </w:rPr>
      </w:pPr>
    </w:p>
    <w:p w14:paraId="0578D064" w14:textId="77777777" w:rsidR="00013992" w:rsidRDefault="00013992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</w:p>
    <w:p w14:paraId="06DF4474" w14:textId="5F6859AA" w:rsidR="00013992" w:rsidRDefault="00241EC0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DECLARAÇÃO</w:t>
      </w:r>
    </w:p>
    <w:p w14:paraId="3E51CB7D" w14:textId="77777777" w:rsidR="00013992" w:rsidRDefault="00013992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3439C8A8" w14:textId="77777777" w:rsidR="00D7276D" w:rsidRDefault="00D7276D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6DA7D731" w14:textId="1B1FC9D7" w:rsidR="00013992" w:rsidRPr="00D7276D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  <w:u w:val="single"/>
        </w:rPr>
      </w:pPr>
      <w:bookmarkStart w:id="0" w:name="_heading=h.4b7l2ciu579h" w:colFirst="0" w:colLast="0"/>
      <w:bookmarkEnd w:id="0"/>
      <w:r w:rsidRPr="00D7276D"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 w:rsidRPr="00D7276D"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 w:rsidRPr="00D7276D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Pr="00D7276D"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bookmarkStart w:id="1" w:name="bookmark=id.lgtla0uop9xf" w:colFirst="0" w:colLast="0"/>
      <w:bookmarkEnd w:id="1"/>
      <w:r w:rsidRPr="00D7276D">
        <w:rPr>
          <w:rFonts w:ascii="Arial" w:eastAsia="Arial" w:hAnsi="Arial" w:cs="Arial"/>
          <w:sz w:val="24"/>
          <w:szCs w:val="24"/>
        </w:rPr>
        <w:t xml:space="preserve">Rua Itapeva, nº 202, Conj. 34, Bela Vista, São </w:t>
      </w:r>
      <w:proofErr w:type="spellStart"/>
      <w:r w:rsidRPr="00D7276D">
        <w:rPr>
          <w:rFonts w:ascii="Arial" w:eastAsia="Arial" w:hAnsi="Arial" w:cs="Arial"/>
          <w:sz w:val="24"/>
          <w:szCs w:val="24"/>
        </w:rPr>
        <w:t>Paulo-SP</w:t>
      </w:r>
      <w:proofErr w:type="spellEnd"/>
      <w:r w:rsidRPr="00D7276D">
        <w:rPr>
          <w:rFonts w:ascii="Arial" w:eastAsia="Arial" w:hAnsi="Arial" w:cs="Arial"/>
          <w:sz w:val="24"/>
          <w:szCs w:val="24"/>
        </w:rPr>
        <w:t xml:space="preserve">, CEP.: 01.332-000 (CNPJ/MF n˚. 19.324.171/0001-02), e filial em Trindade-GO, à Rua 3, nº 281, Quadra 04, Lote, 10, Jardim Primavera, </w:t>
      </w:r>
      <w:r w:rsidRPr="00D7276D">
        <w:rPr>
          <w:rFonts w:ascii="Arial" w:eastAsia="Arial" w:hAnsi="Arial" w:cs="Arial"/>
          <w:smallCaps/>
          <w:sz w:val="24"/>
          <w:szCs w:val="24"/>
        </w:rPr>
        <w:t>CEP.:</w:t>
      </w:r>
      <w:r w:rsidRPr="00D7276D">
        <w:rPr>
          <w:rFonts w:ascii="Arial" w:eastAsia="Arial" w:hAnsi="Arial" w:cs="Arial"/>
          <w:sz w:val="24"/>
          <w:szCs w:val="24"/>
        </w:rPr>
        <w:t xml:space="preserve"> 75390-334 (CNPJ/MF n</w:t>
      </w:r>
      <w:r w:rsidRPr="00D7276D">
        <w:rPr>
          <w:rFonts w:ascii="Arial" w:eastAsia="Arial" w:hAnsi="Arial" w:cs="Arial"/>
          <w:smallCaps/>
          <w:sz w:val="24"/>
          <w:szCs w:val="24"/>
        </w:rPr>
        <w:t>º 19.324.171/0004-47)</w:t>
      </w:r>
      <w:r w:rsidRPr="00D7276D"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</w:t>
      </w:r>
      <w:r w:rsidR="00D1258D">
        <w:rPr>
          <w:rFonts w:ascii="Arial" w:eastAsia="Arial" w:hAnsi="Arial" w:cs="Arial"/>
          <w:sz w:val="24"/>
          <w:szCs w:val="24"/>
        </w:rPr>
        <w:t xml:space="preserve">Diretor </w:t>
      </w:r>
      <w:r w:rsidR="00D429D4">
        <w:rPr>
          <w:rFonts w:ascii="Arial" w:eastAsia="Arial" w:hAnsi="Arial" w:cs="Arial"/>
          <w:sz w:val="24"/>
          <w:szCs w:val="24"/>
        </w:rPr>
        <w:t>Financeiro</w:t>
      </w:r>
      <w:r w:rsidRPr="00D7276D">
        <w:rPr>
          <w:rFonts w:ascii="Arial" w:eastAsia="Arial" w:hAnsi="Arial" w:cs="Arial"/>
          <w:sz w:val="24"/>
          <w:szCs w:val="24"/>
        </w:rPr>
        <w:t xml:space="preserve">, em cumprimento das ações constantes na Metodologia de Avaliação da </w:t>
      </w:r>
      <w:r w:rsidR="00241EC0" w:rsidRPr="00D7276D">
        <w:rPr>
          <w:rFonts w:ascii="Arial" w:eastAsia="Arial" w:hAnsi="Arial" w:cs="Arial"/>
          <w:sz w:val="24"/>
          <w:szCs w:val="24"/>
        </w:rPr>
        <w:t>Transparência</w:t>
      </w:r>
      <w:r w:rsidRPr="00D7276D">
        <w:rPr>
          <w:rFonts w:ascii="Arial" w:eastAsia="Arial" w:hAnsi="Arial" w:cs="Arial"/>
          <w:sz w:val="24"/>
          <w:szCs w:val="24"/>
        </w:rPr>
        <w:t xml:space="preserve"> Ativa e Passiva</w:t>
      </w:r>
      <w:r w:rsidRPr="00D7276D">
        <w:rPr>
          <w:rFonts w:ascii="Arial" w:eastAsia="Quattrocento Sans" w:hAnsi="Arial" w:cs="Arial"/>
          <w:sz w:val="24"/>
          <w:szCs w:val="24"/>
          <w:highlight w:val="white"/>
        </w:rPr>
        <w:t xml:space="preserve"> </w:t>
      </w:r>
      <w:r w:rsidRPr="00D7276D">
        <w:rPr>
          <w:rFonts w:ascii="Arial" w:eastAsia="Arial" w:hAnsi="Arial" w:cs="Arial"/>
          <w:sz w:val="24"/>
          <w:szCs w:val="24"/>
        </w:rPr>
        <w:t xml:space="preserve">das Organizações Sociais (Bens Imóveis), vem à presença de V. Exa. informar </w:t>
      </w:r>
      <w:r w:rsidRPr="00D7276D">
        <w:rPr>
          <w:rFonts w:ascii="Arial" w:eastAsia="Arial" w:hAnsi="Arial" w:cs="Arial"/>
          <w:b/>
          <w:bCs/>
          <w:sz w:val="24"/>
          <w:szCs w:val="24"/>
          <w:u w:val="single"/>
        </w:rPr>
        <w:t>que, além da Unidade Gerida (HETRIN),</w:t>
      </w:r>
      <w:r w:rsidRPr="00D7276D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Pr="00D7276D">
        <w:rPr>
          <w:rFonts w:ascii="Arial" w:eastAsia="Arial" w:hAnsi="Arial" w:cs="Arial"/>
          <w:b/>
          <w:bCs/>
          <w:sz w:val="24"/>
          <w:szCs w:val="24"/>
          <w:u w:val="single"/>
        </w:rPr>
        <w:t>registro de matrícula de nº 81.324 e 81.325, não houve cessão de outros bens imóveis até o presente momento.</w:t>
      </w:r>
    </w:p>
    <w:p w14:paraId="47034785" w14:textId="77777777" w:rsidR="00D7276D" w:rsidRDefault="00000000" w:rsidP="00D7276D">
      <w:pPr>
        <w:spacing w:after="8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 wp14:anchorId="02EAD19F" wp14:editId="057867F4">
            <wp:simplePos x="0" y="0"/>
            <wp:positionH relativeFrom="column">
              <wp:posOffset>-158749</wp:posOffset>
            </wp:positionH>
            <wp:positionV relativeFrom="paragraph">
              <wp:posOffset>-486408</wp:posOffset>
            </wp:positionV>
            <wp:extent cx="6283960" cy="1543050"/>
            <wp:effectExtent l="0" t="0" r="0" b="0"/>
            <wp:wrapSquare wrapText="bothSides" distT="0" distB="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6BBA55" w14:textId="70D78A3C" w:rsidR="00D7276D" w:rsidRDefault="00D7276D" w:rsidP="00D7276D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24D81FF4" w14:textId="77777777" w:rsidR="00D7276D" w:rsidRDefault="00D7276D" w:rsidP="00D7276D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124E9BA6" w14:textId="77777777" w:rsidR="00D7276D" w:rsidRDefault="00D7276D" w:rsidP="00D7276D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6CB5F822" w14:textId="77777777" w:rsidR="00D7276D" w:rsidRDefault="00D7276D" w:rsidP="00D7276D">
      <w:pPr>
        <w:spacing w:after="0" w:line="360" w:lineRule="auto"/>
        <w:ind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2D8F075C" w14:textId="77777777" w:rsidR="00D429D4" w:rsidRDefault="00D429D4" w:rsidP="00D429D4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p w14:paraId="1BFD1F79" w14:textId="3041D073" w:rsidR="00D7276D" w:rsidRDefault="00D7276D" w:rsidP="00D7276D">
      <w:pPr>
        <w:spacing w:after="960" w:line="240" w:lineRule="auto"/>
        <w:ind w:firstLine="1418"/>
        <w:rPr>
          <w:rFonts w:ascii="Arial" w:eastAsia="Arial" w:hAnsi="Arial" w:cs="Arial"/>
          <w:sz w:val="24"/>
          <w:szCs w:val="24"/>
        </w:rPr>
      </w:pPr>
    </w:p>
    <w:p w14:paraId="4339291B" w14:textId="58AD26D1" w:rsidR="00013992" w:rsidRDefault="00013992" w:rsidP="00D7276D">
      <w:pPr>
        <w:spacing w:after="8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sectPr w:rsidR="0001399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126" w:right="1418" w:bottom="1701" w:left="1418" w:header="709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7189" w14:textId="77777777" w:rsidR="00844640" w:rsidRDefault="00844640">
      <w:pPr>
        <w:spacing w:after="0" w:line="240" w:lineRule="auto"/>
      </w:pPr>
      <w:r>
        <w:separator/>
      </w:r>
    </w:p>
  </w:endnote>
  <w:endnote w:type="continuationSeparator" w:id="0">
    <w:p w14:paraId="55DAE5F5" w14:textId="77777777" w:rsidR="00844640" w:rsidRDefault="0084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AAB03B-4756-4293-869A-90560B29F47D}"/>
    <w:embedBold r:id="rId2" w:fontKey="{405B4025-78A3-47B7-8157-424904A2B0CA}"/>
    <w:embedItalic r:id="rId3" w:fontKey="{2F3B05B9-E3A4-44D8-A3CB-097A3C0949A6}"/>
    <w:embedBoldItalic r:id="rId4" w:fontKey="{7565DA4B-ED01-488A-998A-853DF2FE3B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3166852-C0B2-45A1-8A88-CCA8BCB81C87}"/>
    <w:embedBold r:id="rId6" w:fontKey="{15937866-518D-4C29-9802-0F0679EB29C3}"/>
    <w:embedItalic r:id="rId7" w:fontKey="{1472EA7B-B707-4471-A34B-D626599C8B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8FAC9A9-01AC-436E-813D-874B38D044F1}"/>
    <w:embedBold r:id="rId9" w:fontKey="{0261B222-5BF0-4907-9FDA-4FA895CEA810}"/>
    <w:embedItalic r:id="rId10" w:fontKey="{021E7056-E8DC-41C2-AC69-1F1313D2D9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DDD0270D-C5EE-4A4B-B692-E6F4F696FD12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1918A304-3A9D-495F-B105-3B07A2266F8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A967E9A2-14A8-472B-A42F-B37E3CFEAE52}"/>
    <w:embedBold r:id="rId14" w:fontKey="{651B2761-7BFD-4B98-8F7E-C3F54DABD532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5" w:fontKey="{0219487C-C564-43E0-9164-B8E750304D1E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6" w:fontKey="{C760272A-4187-41B7-9002-6C668BB39E0D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F25E8ADA-4FD9-4C62-B62B-50E52DBD4C37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8" w:fontKey="{217C6E5A-2A2F-4EAD-A7C9-14FDEE66D27B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19" w:fontKey="{CF4BC61B-78AF-40CB-A298-24943926E0F9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0" w:fontKey="{E95A26DB-68DF-4FF8-8C75-BFA41C0473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DA9E" w14:textId="77777777" w:rsidR="00033B82" w:rsidRDefault="00033B8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6968" w14:textId="77777777" w:rsidR="00013992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ED78D7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6EFF5DDC" wp14:editId="55C0BE33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E4D9F57" w14:textId="77777777" w:rsidR="00013992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62E6AD43" w14:textId="77777777" w:rsidR="00013992" w:rsidRDefault="00013992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4691C951" w14:textId="77777777" w:rsidR="00013992" w:rsidRDefault="00013992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FF5DDC" id="Retângulo 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5E4D9F57" w14:textId="77777777" w:rsidR="00013992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62E6AD43" w14:textId="77777777" w:rsidR="00013992" w:rsidRDefault="00013992">
                    <w:pPr>
                      <w:spacing w:after="0" w:line="240" w:lineRule="auto"/>
                      <w:textDirection w:val="btLr"/>
                    </w:pPr>
                  </w:p>
                  <w:p w14:paraId="4691C951" w14:textId="77777777" w:rsidR="00013992" w:rsidRDefault="00013992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579E" w14:textId="77777777" w:rsidR="00033B82" w:rsidRDefault="00033B8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17FC" w14:textId="77777777" w:rsidR="00844640" w:rsidRDefault="00844640">
      <w:pPr>
        <w:spacing w:after="0" w:line="240" w:lineRule="auto"/>
      </w:pPr>
      <w:r>
        <w:separator/>
      </w:r>
    </w:p>
  </w:footnote>
  <w:footnote w:type="continuationSeparator" w:id="0">
    <w:p w14:paraId="585AFBB3" w14:textId="77777777" w:rsidR="00844640" w:rsidRDefault="00844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4A0F" w14:textId="1E3AC980" w:rsidR="00013992" w:rsidRDefault="00033B82" w:rsidP="00033B82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smallCaps/>
        <w:color w:val="000000"/>
        <w:sz w:val="20"/>
        <w:szCs w:val="20"/>
      </w:rPr>
    </w:pPr>
    <w:r>
      <w:rPr>
        <w:noProof/>
      </w:rPr>
      <w:drawing>
        <wp:inline distT="0" distB="0" distL="0" distR="0" wp14:anchorId="505104F2" wp14:editId="4F37A2C3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093"/>
    <w:multiLevelType w:val="multilevel"/>
    <w:tmpl w:val="E5B60D1C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1793582">
    <w:abstractNumId w:val="0"/>
  </w:num>
  <w:num w:numId="2" w16cid:durableId="1505438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493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663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6287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10492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11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45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9479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7057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5105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4485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9362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8978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726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7563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2056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0718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0058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9937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6217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8005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9330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8058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3986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6619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832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9007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8258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47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17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4555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992"/>
    <w:rsid w:val="00004632"/>
    <w:rsid w:val="00013992"/>
    <w:rsid w:val="00015BE9"/>
    <w:rsid w:val="00033B82"/>
    <w:rsid w:val="00111E9B"/>
    <w:rsid w:val="00172702"/>
    <w:rsid w:val="00180DC9"/>
    <w:rsid w:val="00241EC0"/>
    <w:rsid w:val="00343E2D"/>
    <w:rsid w:val="004561CD"/>
    <w:rsid w:val="004A4530"/>
    <w:rsid w:val="005A0472"/>
    <w:rsid w:val="005A7424"/>
    <w:rsid w:val="006A2B19"/>
    <w:rsid w:val="00825CAE"/>
    <w:rsid w:val="00844640"/>
    <w:rsid w:val="008504A4"/>
    <w:rsid w:val="00942D84"/>
    <w:rsid w:val="00A241AA"/>
    <w:rsid w:val="00C26B4F"/>
    <w:rsid w:val="00C35F36"/>
    <w:rsid w:val="00C81D95"/>
    <w:rsid w:val="00CA7FCF"/>
    <w:rsid w:val="00CF506D"/>
    <w:rsid w:val="00D1258D"/>
    <w:rsid w:val="00D209DF"/>
    <w:rsid w:val="00D429D4"/>
    <w:rsid w:val="00D7276D"/>
    <w:rsid w:val="00DD2AFB"/>
    <w:rsid w:val="00ED74F8"/>
    <w:rsid w:val="00ED78D7"/>
    <w:rsid w:val="00FD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8D08"/>
  <w15:docId w15:val="{1F567764-639C-4C6A-A90C-BA893F8B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tabs>
        <w:tab w:val="num" w:pos="1440"/>
      </w:tabs>
      <w:suppressAutoHyphens/>
      <w:spacing w:before="0" w:line="240" w:lineRule="auto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tabs>
        <w:tab w:val="clear" w:pos="1440"/>
      </w:tabs>
      <w:ind w:left="1224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033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033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df6JUWAtbh2keFhCw6I/V11uw==">CgMxLjAyD2lkLmxndGxhMHVvcDl4ZjIOaC40YjdsMmNpdTU3OWg4AHIhMVRPWEM3WmMxVTRlbkY3UDZsVmI2YVBqYktSUWpfcVVI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7</cp:revision>
  <cp:lastPrinted>2026-03-31T18:09:00Z</cp:lastPrinted>
  <dcterms:created xsi:type="dcterms:W3CDTF">2026-05-25T17:27:00Z</dcterms:created>
  <dcterms:modified xsi:type="dcterms:W3CDTF">2026-07-23T12:05:00Z</dcterms:modified>
</cp:coreProperties>
</file>